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36108">
      <w:pPr>
        <w:pStyle w:val="11"/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4"/>
          <w:szCs w:val="24"/>
          <w:vertAlign w:val="baseline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vertAlign w:val="baseline"/>
          <w:lang w:val="en-US" w:eastAsia="zh-CN"/>
        </w:rPr>
        <w:t>附件1：两条数据专线租用采购项目要求</w:t>
      </w:r>
    </w:p>
    <w:bookmarkEnd w:id="1"/>
    <w:p w14:paraId="6A7D5936">
      <w:pPr>
        <w:pStyle w:val="11"/>
        <w:numPr>
          <w:ilvl w:val="0"/>
          <w:numId w:val="2"/>
        </w:numPr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vertAlign w:val="baseline"/>
          <w:lang w:val="en-US" w:eastAsia="zh-CN" w:bidi="ar-SA"/>
        </w:rPr>
        <w:t>供应商资质</w:t>
      </w:r>
    </w:p>
    <w:p w14:paraId="6EDCB4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 w:right="-1" w:rightChars="0" w:firstLine="320" w:firstLineChars="1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具有独立承担民事责任的能力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（提供承诺函）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 w14:paraId="0C2893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 w:right="-1" w:rightChars="0" w:firstLine="320" w:firstLineChars="1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（提供承诺函）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 w14:paraId="48FA33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 w:right="-1" w:rightChars="0" w:firstLine="320" w:firstLineChars="1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、符合该项目采购的营业范围（提供营业执照复印件）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 w14:paraId="29A0D5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leftChars="0" w:right="-1" w:rightChars="0" w:firstLine="320" w:firstLineChars="100"/>
        <w:jc w:val="left"/>
        <w:rPr>
          <w:rFonts w:hint="eastAsia"/>
          <w:color w:val="00000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参加本次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比价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活动前三年内，在经营活动中没有重大违法记录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（提供承诺函）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 w14:paraId="60951BAD"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注：上述资料均加盖公司鲜章。</w:t>
      </w:r>
    </w:p>
    <w:p w14:paraId="63937FA6">
      <w:pPr>
        <w:pStyle w:val="3"/>
        <w:numPr>
          <w:ilvl w:val="0"/>
          <w:numId w:val="2"/>
        </w:numPr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明细</w:t>
      </w:r>
    </w:p>
    <w:tbl>
      <w:tblPr>
        <w:tblStyle w:val="9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671"/>
        <w:gridCol w:w="1372"/>
        <w:gridCol w:w="1464"/>
        <w:gridCol w:w="1643"/>
        <w:gridCol w:w="1450"/>
      </w:tblGrid>
      <w:tr w14:paraId="34CAB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noWrap w:val="0"/>
            <w:vAlign w:val="top"/>
          </w:tcPr>
          <w:p w14:paraId="508D6975"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bookmarkStart w:id="0" w:name="_Hlk192584861"/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671" w:type="dxa"/>
            <w:noWrap w:val="0"/>
            <w:vAlign w:val="top"/>
          </w:tcPr>
          <w:p w14:paraId="1A6D6B30"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位置</w:t>
            </w:r>
          </w:p>
        </w:tc>
        <w:tc>
          <w:tcPr>
            <w:tcW w:w="1372" w:type="dxa"/>
            <w:noWrap w:val="0"/>
            <w:vAlign w:val="top"/>
          </w:tcPr>
          <w:p w14:paraId="1CAB1F7A"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网络带宽</w:t>
            </w:r>
          </w:p>
        </w:tc>
        <w:tc>
          <w:tcPr>
            <w:tcW w:w="1464" w:type="dxa"/>
            <w:noWrap w:val="0"/>
            <w:vAlign w:val="top"/>
          </w:tcPr>
          <w:p w14:paraId="2992CB0F">
            <w:pPr>
              <w:ind w:left="420" w:hanging="420" w:hangingChars="150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服务期限</w:t>
            </w:r>
          </w:p>
        </w:tc>
        <w:tc>
          <w:tcPr>
            <w:tcW w:w="1643" w:type="dxa"/>
            <w:noWrap w:val="0"/>
            <w:vAlign w:val="top"/>
          </w:tcPr>
          <w:p w14:paraId="3A1193FC">
            <w:pPr>
              <w:ind w:left="420" w:hanging="420" w:hangingChars="15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起止日期</w:t>
            </w:r>
          </w:p>
        </w:tc>
        <w:tc>
          <w:tcPr>
            <w:tcW w:w="1450" w:type="dxa"/>
            <w:noWrap w:val="0"/>
            <w:vAlign w:val="top"/>
          </w:tcPr>
          <w:p w14:paraId="088570BD">
            <w:pPr>
              <w:ind w:left="420" w:leftChars="0" w:hanging="420" w:hangingChars="150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预算金额</w:t>
            </w:r>
          </w:p>
        </w:tc>
      </w:tr>
      <w:tr w14:paraId="177E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noWrap w:val="0"/>
            <w:vAlign w:val="center"/>
          </w:tcPr>
          <w:p w14:paraId="767B56E8"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数据</w:t>
            </w:r>
          </w:p>
          <w:p w14:paraId="17D19DBA"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专线1</w:t>
            </w:r>
          </w:p>
        </w:tc>
        <w:tc>
          <w:tcPr>
            <w:tcW w:w="2671" w:type="dxa"/>
            <w:noWrap w:val="0"/>
            <w:vAlign w:val="center"/>
          </w:tcPr>
          <w:p w14:paraId="0DABEC11"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卫健委卫生专网(南区机房)</w:t>
            </w:r>
          </w:p>
        </w:tc>
        <w:tc>
          <w:tcPr>
            <w:tcW w:w="1372" w:type="dxa"/>
            <w:noWrap w:val="0"/>
            <w:vAlign w:val="center"/>
          </w:tcPr>
          <w:p w14:paraId="151B7F34"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30M</w:t>
            </w:r>
          </w:p>
        </w:tc>
        <w:tc>
          <w:tcPr>
            <w:tcW w:w="1464" w:type="dxa"/>
            <w:noWrap w:val="0"/>
            <w:vAlign w:val="center"/>
          </w:tcPr>
          <w:p w14:paraId="747DA173">
            <w:pPr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14个月</w:t>
            </w:r>
          </w:p>
        </w:tc>
        <w:tc>
          <w:tcPr>
            <w:tcW w:w="1643" w:type="dxa"/>
            <w:noWrap w:val="0"/>
            <w:vAlign w:val="center"/>
          </w:tcPr>
          <w:p w14:paraId="027A0B48"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2025年9月至2026年10月</w:t>
            </w:r>
          </w:p>
        </w:tc>
        <w:tc>
          <w:tcPr>
            <w:tcW w:w="1450" w:type="dxa"/>
            <w:noWrap w:val="0"/>
            <w:vAlign w:val="center"/>
          </w:tcPr>
          <w:p w14:paraId="02FB69A7"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400元/月</w:t>
            </w:r>
          </w:p>
        </w:tc>
      </w:tr>
      <w:tr w14:paraId="36BD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noWrap w:val="0"/>
            <w:vAlign w:val="center"/>
          </w:tcPr>
          <w:p w14:paraId="14039180"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数据</w:t>
            </w:r>
          </w:p>
          <w:p w14:paraId="733286D2"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专线2</w:t>
            </w:r>
          </w:p>
          <w:p w14:paraId="083A33D7"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noWrap w:val="0"/>
            <w:vAlign w:val="center"/>
          </w:tcPr>
          <w:p w14:paraId="4B3AB3D1"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卫健委一张网数据专线5G（文星街院区机房）</w:t>
            </w:r>
          </w:p>
        </w:tc>
        <w:tc>
          <w:tcPr>
            <w:tcW w:w="1372" w:type="dxa"/>
            <w:noWrap w:val="0"/>
            <w:vAlign w:val="center"/>
          </w:tcPr>
          <w:p w14:paraId="6C7F3E59">
            <w:pPr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10M</w:t>
            </w:r>
          </w:p>
        </w:tc>
        <w:tc>
          <w:tcPr>
            <w:tcW w:w="1464" w:type="dxa"/>
            <w:noWrap w:val="0"/>
            <w:vAlign w:val="center"/>
          </w:tcPr>
          <w:p w14:paraId="353CFC13">
            <w:pPr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10个月</w:t>
            </w:r>
          </w:p>
        </w:tc>
        <w:tc>
          <w:tcPr>
            <w:tcW w:w="1643" w:type="dxa"/>
            <w:noWrap w:val="0"/>
            <w:vAlign w:val="center"/>
          </w:tcPr>
          <w:p w14:paraId="35673D4C"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2026年1月至2026年10月</w:t>
            </w:r>
          </w:p>
        </w:tc>
        <w:tc>
          <w:tcPr>
            <w:tcW w:w="1450" w:type="dxa"/>
            <w:noWrap w:val="0"/>
            <w:vAlign w:val="center"/>
          </w:tcPr>
          <w:p w14:paraId="15413E54">
            <w:pPr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190元/月</w:t>
            </w:r>
          </w:p>
        </w:tc>
      </w:tr>
      <w:bookmarkEnd w:id="0"/>
    </w:tbl>
    <w:p w14:paraId="08721312">
      <w:pPr>
        <w:pStyle w:val="3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三、技术要求</w:t>
      </w:r>
    </w:p>
    <w:tbl>
      <w:tblPr>
        <w:tblStyle w:val="9"/>
        <w:tblW w:w="0" w:type="auto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5"/>
      </w:tblGrid>
      <w:tr w14:paraId="5D96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035" w:type="dxa"/>
            <w:noWrap w:val="0"/>
            <w:vAlign w:val="top"/>
          </w:tcPr>
          <w:p w14:paraId="63914D0F"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1.链路中不能通过非医院的任何设备，其他单位不能使用此链路。</w:t>
            </w:r>
          </w:p>
        </w:tc>
      </w:tr>
      <w:tr w14:paraId="78E2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035" w:type="dxa"/>
            <w:noWrap w:val="0"/>
            <w:vAlign w:val="top"/>
          </w:tcPr>
          <w:p w14:paraId="2B05E7EE"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2.全年正常使用率不低于99.99%。</w:t>
            </w:r>
          </w:p>
        </w:tc>
      </w:tr>
      <w:tr w14:paraId="44CD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035" w:type="dxa"/>
            <w:noWrap w:val="0"/>
            <w:vAlign w:val="top"/>
          </w:tcPr>
          <w:p w14:paraId="0A4563C0"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3.出现故障时，5分钟响应，1小时解决问题，如两小时未解决问题，服务方立即采取应急方案，在故障发生3小时内启动应急链路。</w:t>
            </w:r>
          </w:p>
        </w:tc>
      </w:tr>
      <w:tr w14:paraId="4301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035" w:type="dxa"/>
            <w:noWrap w:val="0"/>
            <w:vAlign w:val="top"/>
          </w:tcPr>
          <w:p w14:paraId="5C0692BE"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4.售后服务时间7X24小时。</w:t>
            </w:r>
          </w:p>
        </w:tc>
      </w:tr>
      <w:tr w14:paraId="6FEE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8035" w:type="dxa"/>
            <w:noWrap w:val="0"/>
            <w:vAlign w:val="top"/>
          </w:tcPr>
          <w:p w14:paraId="5A71DA0A">
            <w:pPr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5.提供传输网络具备端到端切片功能，保障业务的安全隔离、稳定低时延要求。在网络拥塞或流量突发情况下，可保障业务确定性要求，保障业务安全可信</w:t>
            </w:r>
          </w:p>
        </w:tc>
      </w:tr>
    </w:tbl>
    <w:p w14:paraId="6BB34081">
      <w:pPr>
        <w:pStyle w:val="3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四、最高限价：7500.00元。</w:t>
      </w:r>
    </w:p>
    <w:p w14:paraId="61342E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五、付款方式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：经采购人验收合格，供应商出具正规票据，通过采购人付款审签流程后15日内一次性支付合同总金额100%的款项。</w:t>
      </w:r>
    </w:p>
    <w:p w14:paraId="6E4869C3">
      <w:pPr>
        <w:pStyle w:val="3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17EFE7E">
      <w:pPr>
        <w:pStyle w:val="3"/>
        <w:numPr>
          <w:ilvl w:val="0"/>
          <w:numId w:val="0"/>
        </w:numPr>
        <w:spacing w:line="360" w:lineRule="auto"/>
        <w:ind w:leftChars="0" w:firstLine="321" w:firstLineChars="100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本章采购要求中的条款为本次采购项目的实质性要求，供应商应全部满足，否则视为响应文件无效。</w:t>
      </w:r>
    </w:p>
    <w:p w14:paraId="74E1A712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483E1664">
      <w:pPr>
        <w:pStyle w:val="3"/>
        <w:numPr>
          <w:ilvl w:val="0"/>
          <w:numId w:val="0"/>
        </w:num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1689C"/>
    <w:multiLevelType w:val="singleLevel"/>
    <w:tmpl w:val="CB9168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E4A8B"/>
    <w:rsid w:val="042D0B85"/>
    <w:rsid w:val="05221E8B"/>
    <w:rsid w:val="152F6155"/>
    <w:rsid w:val="186041CE"/>
    <w:rsid w:val="18D243B0"/>
    <w:rsid w:val="1BE74130"/>
    <w:rsid w:val="245F3901"/>
    <w:rsid w:val="28374220"/>
    <w:rsid w:val="28407AFC"/>
    <w:rsid w:val="3D852548"/>
    <w:rsid w:val="41D87504"/>
    <w:rsid w:val="428B1B40"/>
    <w:rsid w:val="44687204"/>
    <w:rsid w:val="4537220A"/>
    <w:rsid w:val="45C93175"/>
    <w:rsid w:val="4B0050FB"/>
    <w:rsid w:val="4CB0287A"/>
    <w:rsid w:val="5150140A"/>
    <w:rsid w:val="51D164AA"/>
    <w:rsid w:val="52BB5DE8"/>
    <w:rsid w:val="52CA0866"/>
    <w:rsid w:val="53E86316"/>
    <w:rsid w:val="5DF115E0"/>
    <w:rsid w:val="60063ADD"/>
    <w:rsid w:val="61591FAE"/>
    <w:rsid w:val="64487558"/>
    <w:rsid w:val="6610356D"/>
    <w:rsid w:val="6D4F0527"/>
    <w:rsid w:val="6FB10D42"/>
    <w:rsid w:val="71F54A9D"/>
    <w:rsid w:val="739A5B9B"/>
    <w:rsid w:val="76D337AB"/>
    <w:rsid w:val="781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qFormat/>
    <w:uiPriority w:val="0"/>
    <w:pPr>
      <w:ind w:firstLine="538" w:firstLineChars="192"/>
      <w:jc w:val="left"/>
    </w:pPr>
  </w:style>
  <w:style w:type="paragraph" w:styleId="5">
    <w:name w:val="Plain Text"/>
    <w:basedOn w:val="1"/>
    <w:qFormat/>
    <w:uiPriority w:val="0"/>
    <w:rPr>
      <w:rFonts w:hAnsi="Courier New"/>
      <w:sz w:val="21"/>
      <w:szCs w:val="21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2">
    <w:name w:val="标题 5（有编号）（绿盟科技）"/>
    <w:next w:val="13"/>
    <w:qFormat/>
    <w:uiPriority w:val="0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  <w:lang w:val="en-US" w:eastAsia="zh-CN" w:bidi="ar-SA"/>
    </w:rPr>
  </w:style>
  <w:style w:type="paragraph" w:customStyle="1" w:styleId="1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4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368</Characters>
  <Lines>0</Lines>
  <Paragraphs>0</Paragraphs>
  <TotalTime>0</TotalTime>
  <ScaleCrop>false</ScaleCrop>
  <LinksUpToDate>false</LinksUpToDate>
  <CharactersWithSpaces>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2024-12-03T07:40:00Z</dcterms:created>
  <dc:creator>Administrator</dc:creator>
  <cp:lastModifiedBy>宜宾勇哥</cp:lastModifiedBy>
  <dcterms:modified xsi:type="dcterms:W3CDTF">2025-05-15T07:06:37Z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B914399D18004111A42F594D52FBD4B7_12</vt:lpwstr>
  </property>
  <property fmtid="{D5CDD505-2E9C-101B-9397-08002B2CF9AE}" pid="4" name="KSOTemplateDocerSaveRecord">
    <vt:lpwstr>eyJoZGlkIjoiMmRhMGU4OTY4YTcyZTIxNTkwZTFiNDIyN2VkZThjNzciLCJ1c2VySWQiOiIzMzY1MzYwNTcifQ==</vt:lpwstr>
  </property>
</Properties>
</file>